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5B1A" w14:textId="77777777" w:rsidR="00B8686A" w:rsidRDefault="00000000">
      <w:pPr>
        <w:pStyle w:val="Heading1"/>
      </w:pPr>
      <w:bookmarkStart w:id="0" w:name="memorandum-of-understanding"/>
      <w:r>
        <w:t>MEMORANDUM OF UNDERSTANDING</w:t>
      </w:r>
    </w:p>
    <w:p w14:paraId="2C1FA1A1" w14:textId="77777777" w:rsidR="00B8686A" w:rsidRDefault="00000000">
      <w:pPr>
        <w:pStyle w:val="Heading2"/>
      </w:pPr>
      <w:bookmarkStart w:id="1" w:name="for-sale-of-residential-flat-apartment"/>
      <w:r>
        <w:t>FOR SALE OF RESIDENTIAL FLAT / APARTMENT</w:t>
      </w:r>
    </w:p>
    <w:p w14:paraId="54886545" w14:textId="77777777" w:rsidR="00B8686A" w:rsidRDefault="00000000">
      <w:pPr>
        <w:pStyle w:val="FirstParagraph"/>
      </w:pPr>
      <w:r>
        <w:t>This Memorandum of Understanding (“MOU”) is executed on this ___ day of __________ 20___ at Mumbai.</w:t>
      </w:r>
    </w:p>
    <w:p w14:paraId="0FA1F95C" w14:textId="77777777" w:rsidR="00B8686A" w:rsidRDefault="00000000">
      <w:pPr>
        <w:pStyle w:val="Heading3"/>
      </w:pPr>
      <w:bookmarkStart w:id="2" w:name="between"/>
      <w:r>
        <w:t>BETWEEN</w:t>
      </w:r>
    </w:p>
    <w:p w14:paraId="53E80A79" w14:textId="77777777" w:rsidR="00B8686A" w:rsidRDefault="00000000">
      <w:pPr>
        <w:pStyle w:val="FirstParagraph"/>
      </w:pPr>
      <w:r>
        <w:t>Mr./Mrs. ____________________________________, Adult, Indian Inhabitant, residing at ________________________________________________, hereinafter referred to as the “SELLER” (which expression shall unless repugnant to the context or meaning thereof mean and include his/her heirs, executors, administrators, legal representatives and assigns);</w:t>
      </w:r>
    </w:p>
    <w:p w14:paraId="07E6ABD0" w14:textId="77777777" w:rsidR="00B8686A" w:rsidRDefault="00000000">
      <w:pPr>
        <w:pStyle w:val="BodyText"/>
      </w:pPr>
      <w:r>
        <w:rPr>
          <w:b/>
          <w:bCs/>
        </w:rPr>
        <w:t>AND</w:t>
      </w:r>
    </w:p>
    <w:p w14:paraId="3759F499" w14:textId="77777777" w:rsidR="00B8686A" w:rsidRDefault="00000000">
      <w:pPr>
        <w:pStyle w:val="BodyText"/>
      </w:pPr>
      <w:r>
        <w:t>Mr./Mrs. ____________________________________, Adult, Indian Inhabitant, residing at ________________________________________________, hereinafter referred to as the “BUYER” (which expression shall unless repugnant to the context or meaning thereof mean and include his/her heirs, executors, administrators, legal representatives and assigns).</w:t>
      </w:r>
    </w:p>
    <w:p w14:paraId="1109679A" w14:textId="77777777" w:rsidR="00B8686A" w:rsidRDefault="00000000">
      <w:pPr>
        <w:pStyle w:val="BodyText"/>
      </w:pPr>
      <w:r>
        <w:t>The Seller and Buyer are hereinafter collectively referred to as the “Parties”.</w:t>
      </w:r>
    </w:p>
    <w:p w14:paraId="30D84681" w14:textId="77777777" w:rsidR="00B8686A" w:rsidRDefault="00000000">
      <w:r>
        <w:pict w14:anchorId="7421783C">
          <v:rect id="_x0000_i1025" style="width:0;height:1.5pt" o:hralign="center" o:hrstd="t" o:hr="t"/>
        </w:pict>
      </w:r>
    </w:p>
    <w:p w14:paraId="7415883E" w14:textId="77777777" w:rsidR="00B8686A" w:rsidRDefault="00000000">
      <w:pPr>
        <w:pStyle w:val="Heading2"/>
      </w:pPr>
      <w:bookmarkStart w:id="3" w:name="property-details"/>
      <w:bookmarkEnd w:id="1"/>
      <w:bookmarkEnd w:id="2"/>
      <w:r>
        <w:t>1. PROPERTY DETAILS</w:t>
      </w:r>
    </w:p>
    <w:p w14:paraId="7918BA5E" w14:textId="77777777" w:rsidR="00B8686A" w:rsidRDefault="00000000">
      <w:pPr>
        <w:pStyle w:val="FirstParagraph"/>
      </w:pPr>
      <w:r>
        <w:t>The Seller agrees to sell and the Buyer agrees to purchase the residential flat bearing No. ____________, situated on the ______ floor of the building known as ___________________________________, standing on land bearing Survey No./CTS No. __________________ situated at ______________________________________________ Mumbai, together with all rights, easements and appurtenances attached thereto (“the Said Flat”).</w:t>
      </w:r>
    </w:p>
    <w:p w14:paraId="44B28E20" w14:textId="77777777" w:rsidR="00B8686A" w:rsidRDefault="00000000">
      <w:pPr>
        <w:pStyle w:val="BodyText"/>
      </w:pPr>
      <w:r>
        <w:t>The Said Flat admeasures approximately ________ sq. ft. carpet area / built-up area and is part of __________________________________ Co-operative Housing Society Ltd. / Condominium / Association.</w:t>
      </w:r>
    </w:p>
    <w:p w14:paraId="110343B6" w14:textId="77777777" w:rsidR="00B8686A" w:rsidRDefault="00000000">
      <w:r>
        <w:pict w14:anchorId="430E7DF3">
          <v:rect id="_x0000_i1026" style="width:0;height:1.5pt" o:hralign="center" o:hrstd="t" o:hr="t"/>
        </w:pict>
      </w:r>
    </w:p>
    <w:p w14:paraId="454947AD" w14:textId="77777777" w:rsidR="00B8686A" w:rsidRDefault="00000000">
      <w:pPr>
        <w:pStyle w:val="Heading2"/>
      </w:pPr>
      <w:bookmarkStart w:id="4" w:name="agreed-sale-consideration"/>
      <w:bookmarkEnd w:id="3"/>
      <w:r>
        <w:t>2. AGREED SALE CONSIDERATION</w:t>
      </w:r>
    </w:p>
    <w:p w14:paraId="274F9848" w14:textId="77777777" w:rsidR="00B8686A" w:rsidRDefault="00000000">
      <w:pPr>
        <w:pStyle w:val="FirstParagraph"/>
      </w:pPr>
      <w:r>
        <w:t>The total agreed consideration for the sale and purchase of the Said Flat is Rs. __________________/- (Rupees __________________________________________ Only).</w:t>
      </w:r>
    </w:p>
    <w:p w14:paraId="3391D33B" w14:textId="77777777" w:rsidR="00B8686A" w:rsidRDefault="00000000">
      <w:r>
        <w:lastRenderedPageBreak/>
        <w:pict w14:anchorId="1E029956">
          <v:rect id="_x0000_i1027" style="width:0;height:1.5pt" o:hralign="center" o:hrstd="t" o:hr="t"/>
        </w:pict>
      </w:r>
    </w:p>
    <w:p w14:paraId="7C614670" w14:textId="77777777" w:rsidR="00B8686A" w:rsidRDefault="00000000">
      <w:pPr>
        <w:pStyle w:val="Heading2"/>
      </w:pPr>
      <w:bookmarkStart w:id="5" w:name="token-earnest-money"/>
      <w:bookmarkEnd w:id="4"/>
      <w:r>
        <w:t>3. TOKEN / EARNEST MONEY</w:t>
      </w:r>
    </w:p>
    <w:p w14:paraId="3AD825E2" w14:textId="77777777" w:rsidR="00B8686A" w:rsidRDefault="00000000">
      <w:pPr>
        <w:pStyle w:val="FirstParagraph"/>
      </w:pPr>
      <w:r>
        <w:t>The Buyer has paid / shall pay to the Seller a sum of Rs. __________________/- (Rupees __________________________________________ Only) as token / earnest money on execution of this MOU, the receipt whereof the Seller hereby acknowledges.</w:t>
      </w:r>
    </w:p>
    <w:p w14:paraId="113217DC" w14:textId="77777777" w:rsidR="00B8686A" w:rsidRDefault="00000000">
      <w:pPr>
        <w:pStyle w:val="BodyText"/>
      </w:pPr>
      <w:r>
        <w:t>The balance consideration shall be paid at the time of execution and registration of the Agreement for Sale / Sale Deed, subject to the terms contained herein.</w:t>
      </w:r>
    </w:p>
    <w:p w14:paraId="49CA14B5" w14:textId="77777777" w:rsidR="00B8686A" w:rsidRDefault="00000000">
      <w:r>
        <w:pict w14:anchorId="64C14BB6">
          <v:rect id="_x0000_i1028" style="width:0;height:1.5pt" o:hralign="center" o:hrstd="t" o:hr="t"/>
        </w:pict>
      </w:r>
    </w:p>
    <w:p w14:paraId="68895006" w14:textId="77777777" w:rsidR="00B8686A" w:rsidRDefault="00000000">
      <w:pPr>
        <w:pStyle w:val="Heading2"/>
      </w:pPr>
      <w:bookmarkStart w:id="6" w:name="documents-and-title"/>
      <w:bookmarkEnd w:id="5"/>
      <w:r>
        <w:t>4. DOCUMENTS AND TITLE</w:t>
      </w:r>
    </w:p>
    <w:p w14:paraId="76CFE213" w14:textId="77777777" w:rsidR="00B8686A" w:rsidRDefault="00000000">
      <w:pPr>
        <w:pStyle w:val="FirstParagraph"/>
      </w:pPr>
      <w:r>
        <w:t>The Seller represents and confirms that:</w:t>
      </w:r>
    </w:p>
    <w:p w14:paraId="2020E253" w14:textId="77777777" w:rsidR="00B8686A" w:rsidRDefault="00000000">
      <w:pPr>
        <w:numPr>
          <w:ilvl w:val="0"/>
          <w:numId w:val="2"/>
        </w:numPr>
      </w:pPr>
      <w:r>
        <w:t>The Seller has clear, marketable and transferable title to the Said Flat.</w:t>
      </w:r>
    </w:p>
    <w:p w14:paraId="28974187" w14:textId="77777777" w:rsidR="00B8686A" w:rsidRDefault="00000000">
      <w:pPr>
        <w:numPr>
          <w:ilvl w:val="0"/>
          <w:numId w:val="2"/>
        </w:numPr>
      </w:pPr>
      <w:r>
        <w:t>The Said Flat is free from encumbrances, liens, charges, claims, disputes, litigation, attachments and acquisition notices unless specifically disclosed to the Buyer.</w:t>
      </w:r>
    </w:p>
    <w:p w14:paraId="4DB9946F" w14:textId="77777777" w:rsidR="00B8686A" w:rsidRDefault="00000000">
      <w:pPr>
        <w:numPr>
          <w:ilvl w:val="0"/>
          <w:numId w:val="2"/>
        </w:numPr>
      </w:pPr>
      <w:r>
        <w:t>The Seller shall provide copies of all relevant title documents, society papers, maintenance receipts, tax receipts and any other documents reasonably required by the Buyer or the Buyer’s financial institution.</w:t>
      </w:r>
    </w:p>
    <w:p w14:paraId="63804F99" w14:textId="77777777" w:rsidR="00B8686A" w:rsidRDefault="00000000">
      <w:r>
        <w:pict w14:anchorId="66826C4B">
          <v:rect id="_x0000_i1029" style="width:0;height:1.5pt" o:hralign="center" o:hrstd="t" o:hr="t"/>
        </w:pict>
      </w:r>
    </w:p>
    <w:p w14:paraId="4C7A824A" w14:textId="77777777" w:rsidR="00B8686A" w:rsidRDefault="00000000">
      <w:pPr>
        <w:pStyle w:val="Heading2"/>
      </w:pPr>
      <w:bookmarkStart w:id="7" w:name="society-association-approvals"/>
      <w:bookmarkEnd w:id="6"/>
      <w:r>
        <w:t>5. SOCIETY / ASSOCIATION APPROVALS</w:t>
      </w:r>
    </w:p>
    <w:p w14:paraId="12E52554" w14:textId="77777777" w:rsidR="00B8686A" w:rsidRDefault="00000000">
      <w:pPr>
        <w:pStyle w:val="FirstParagraph"/>
      </w:pPr>
      <w:r>
        <w:t>The Seller shall apply for and obtain necessary No Objection Certificate (NOC), transfer permission and any other approvals required from the Co-operative Housing Society / Association / Condominium for transfer of the Said Flat in favour of the Buyer.</w:t>
      </w:r>
    </w:p>
    <w:p w14:paraId="7BD5D630" w14:textId="77777777" w:rsidR="00B8686A" w:rsidRDefault="00000000">
      <w:r>
        <w:pict w14:anchorId="348157A8">
          <v:rect id="_x0000_i1030" style="width:0;height:1.5pt" o:hralign="center" o:hrstd="t" o:hr="t"/>
        </w:pict>
      </w:r>
    </w:p>
    <w:p w14:paraId="5586E500" w14:textId="77777777" w:rsidR="00B8686A" w:rsidRDefault="00000000">
      <w:pPr>
        <w:pStyle w:val="Heading2"/>
      </w:pPr>
      <w:bookmarkStart w:id="8" w:name="home-loan-assistance"/>
      <w:bookmarkEnd w:id="7"/>
      <w:r>
        <w:t>6. HOME LOAN ASSISTANCE</w:t>
      </w:r>
    </w:p>
    <w:p w14:paraId="330C0AB1" w14:textId="77777777" w:rsidR="00B8686A" w:rsidRDefault="00000000">
      <w:pPr>
        <w:pStyle w:val="FirstParagraph"/>
      </w:pPr>
      <w:r>
        <w:t>The Seller shall cooperate with the Buyer for processing of the Buyer’s home loan application and shall sign and provide all documents, declarations and confirmations as may reasonably be required by the Buyer’s bank or financial institution.</w:t>
      </w:r>
    </w:p>
    <w:p w14:paraId="7002EC09" w14:textId="77777777" w:rsidR="00B8686A" w:rsidRDefault="00000000">
      <w:r>
        <w:pict w14:anchorId="610C9CC6">
          <v:rect id="_x0000_i1031" style="width:0;height:1.5pt" o:hralign="center" o:hrstd="t" o:hr="t"/>
        </w:pict>
      </w:r>
    </w:p>
    <w:p w14:paraId="3B25F6E7" w14:textId="77777777" w:rsidR="00B8686A" w:rsidRDefault="00000000">
      <w:pPr>
        <w:pStyle w:val="Heading2"/>
      </w:pPr>
      <w:bookmarkStart w:id="9" w:name="payment-of-taxes-and-outgoings"/>
      <w:bookmarkEnd w:id="8"/>
      <w:r>
        <w:lastRenderedPageBreak/>
        <w:t>7. PAYMENT OF TAXES AND OUTGOINGS</w:t>
      </w:r>
    </w:p>
    <w:p w14:paraId="3A7DC978" w14:textId="77777777" w:rsidR="00B8686A" w:rsidRDefault="00000000">
      <w:pPr>
        <w:pStyle w:val="FirstParagraph"/>
      </w:pPr>
      <w:r>
        <w:t>The Seller shall pay all society dues, maintenance charges, property taxes, electricity charges, water charges and all other outgoings relating to the Said Flat up to the date of possession / registration.</w:t>
      </w:r>
    </w:p>
    <w:p w14:paraId="06A6DA5D" w14:textId="77777777" w:rsidR="00B8686A" w:rsidRDefault="00000000">
      <w:pPr>
        <w:pStyle w:val="BodyText"/>
      </w:pPr>
      <w:r>
        <w:t>Any charges thereafter shall be borne by the Buyer.</w:t>
      </w:r>
    </w:p>
    <w:p w14:paraId="4A13C620" w14:textId="77777777" w:rsidR="00B8686A" w:rsidRDefault="00000000">
      <w:r>
        <w:pict w14:anchorId="3BE7427A">
          <v:rect id="_x0000_i1032" style="width:0;height:1.5pt" o:hralign="center" o:hrstd="t" o:hr="t"/>
        </w:pict>
      </w:r>
    </w:p>
    <w:p w14:paraId="73A49722" w14:textId="77777777" w:rsidR="00B8686A" w:rsidRDefault="00000000">
      <w:pPr>
        <w:pStyle w:val="Heading2"/>
      </w:pPr>
      <w:bookmarkStart w:id="10" w:name="stamp-duty-and-registration"/>
      <w:bookmarkEnd w:id="9"/>
      <w:r>
        <w:t>8. STAMP DUTY AND REGISTRATION</w:t>
      </w:r>
    </w:p>
    <w:p w14:paraId="0C46E792" w14:textId="77777777" w:rsidR="00B8686A" w:rsidRDefault="00000000">
      <w:pPr>
        <w:pStyle w:val="FirstParagraph"/>
      </w:pPr>
      <w:r>
        <w:t>The stamp duty, registration charges and incidental expenses for registration of the Agreement for Sale / Sale Deed shall be borne and paid by the Buyer.</w:t>
      </w:r>
    </w:p>
    <w:p w14:paraId="172E7507" w14:textId="77777777" w:rsidR="00B8686A" w:rsidRDefault="00000000">
      <w:r>
        <w:pict w14:anchorId="31EE2766">
          <v:rect id="_x0000_i1033" style="width:0;height:1.5pt" o:hralign="center" o:hrstd="t" o:hr="t"/>
        </w:pict>
      </w:r>
    </w:p>
    <w:p w14:paraId="6C4C4EBA" w14:textId="77777777" w:rsidR="00B8686A" w:rsidRDefault="00000000">
      <w:pPr>
        <w:pStyle w:val="Heading2"/>
      </w:pPr>
      <w:bookmarkStart w:id="11" w:name="society-transfer-charges"/>
      <w:bookmarkEnd w:id="10"/>
      <w:r>
        <w:t>9. SOCIETY TRANSFER CHARGES</w:t>
      </w:r>
    </w:p>
    <w:p w14:paraId="467536D2" w14:textId="77777777" w:rsidR="00B8686A" w:rsidRDefault="00000000">
      <w:pPr>
        <w:pStyle w:val="FirstParagraph"/>
      </w:pPr>
      <w:r>
        <w:t>Transfer charges, society transfer fees and donation payable to the Co-operative Housing Society, if legally permissible, shall be borne by the Parties in the following manner:</w:t>
      </w:r>
    </w:p>
    <w:p w14:paraId="35259DAD" w14:textId="77777777" w:rsidR="00B8686A" w:rsidRDefault="00000000">
      <w:r>
        <w:pict w14:anchorId="416BF9AA">
          <v:rect id="_x0000_i1035" style="width:0;height:1.5pt" o:hralign="center" o:hrstd="t" o:hr="t"/>
        </w:pict>
      </w:r>
    </w:p>
    <w:p w14:paraId="7F1EC531" w14:textId="77777777" w:rsidR="00B8686A" w:rsidRDefault="00000000">
      <w:pPr>
        <w:pStyle w:val="Heading2"/>
      </w:pPr>
      <w:bookmarkStart w:id="12" w:name="timeline-for-completion"/>
      <w:bookmarkEnd w:id="11"/>
      <w:r>
        <w:t>10. TIMELINE FOR COMPLETION</w:t>
      </w:r>
    </w:p>
    <w:p w14:paraId="5A7FF6B7" w14:textId="77777777" w:rsidR="00B8686A" w:rsidRDefault="00000000">
      <w:pPr>
        <w:pStyle w:val="FirstParagraph"/>
      </w:pPr>
      <w:r>
        <w:t>The Parties agree that the transaction shall be completed within ________ days / months from the date of execution of this MOU, subject to force majeure events and timely disbursement of loan by the Buyer’s bank.</w:t>
      </w:r>
    </w:p>
    <w:p w14:paraId="7A28A584" w14:textId="77777777" w:rsidR="00B8686A" w:rsidRDefault="00000000">
      <w:r>
        <w:pict w14:anchorId="6655CED0">
          <v:rect id="_x0000_i1036" style="width:0;height:1.5pt" o:hralign="center" o:hrstd="t" o:hr="t"/>
        </w:pict>
      </w:r>
    </w:p>
    <w:p w14:paraId="0462AD65" w14:textId="77777777" w:rsidR="00B8686A" w:rsidRDefault="00000000">
      <w:pPr>
        <w:pStyle w:val="Heading2"/>
      </w:pPr>
      <w:bookmarkStart w:id="13" w:name="possession"/>
      <w:bookmarkEnd w:id="12"/>
      <w:r>
        <w:t>11. POSSESSION</w:t>
      </w:r>
    </w:p>
    <w:p w14:paraId="58A2B9A8" w14:textId="77777777" w:rsidR="00B8686A" w:rsidRDefault="00000000">
      <w:pPr>
        <w:pStyle w:val="FirstParagraph"/>
      </w:pPr>
      <w:r>
        <w:t>Vacant and peaceful possession of the Said Flat along with original documents, keys and access cards shall be handed over by the Seller to the Buyer simultaneously upon receipt of the full consideration amount and execution of the final registered documents.</w:t>
      </w:r>
    </w:p>
    <w:p w14:paraId="75B9442F" w14:textId="77777777" w:rsidR="00B8686A" w:rsidRDefault="00000000">
      <w:r>
        <w:pict w14:anchorId="04EBFC86">
          <v:rect id="_x0000_i1037" style="width:0;height:1.5pt" o:hralign="center" o:hrstd="t" o:hr="t"/>
        </w:pict>
      </w:r>
    </w:p>
    <w:p w14:paraId="5F79BD54" w14:textId="77777777" w:rsidR="00B8686A" w:rsidRDefault="00000000">
      <w:pPr>
        <w:pStyle w:val="Heading2"/>
      </w:pPr>
      <w:bookmarkStart w:id="14" w:name="default-and-refund"/>
      <w:bookmarkEnd w:id="13"/>
      <w:r>
        <w:t>12. DEFAULT AND REFUND</w:t>
      </w:r>
    </w:p>
    <w:p w14:paraId="5C611BE7" w14:textId="77777777" w:rsidR="00B8686A" w:rsidRDefault="00000000">
      <w:pPr>
        <w:numPr>
          <w:ilvl w:val="0"/>
          <w:numId w:val="3"/>
        </w:numPr>
      </w:pPr>
      <w:r>
        <w:t>In the event the Seller fails or refuses to complete the transaction for reasons attributable to the Seller, the Seller shall refund all amounts received from the Buyer within ______ days.</w:t>
      </w:r>
    </w:p>
    <w:p w14:paraId="14784556" w14:textId="77777777" w:rsidR="00B8686A" w:rsidRDefault="00000000">
      <w:pPr>
        <w:numPr>
          <w:ilvl w:val="0"/>
          <w:numId w:val="3"/>
        </w:numPr>
      </w:pPr>
      <w:r>
        <w:t>In the event the Buyer fails to complete the transaction for reasons attributable solely to the Buyer, the Parties may mutually decide the treatment of the token / earnest money.</w:t>
      </w:r>
    </w:p>
    <w:p w14:paraId="6508B49B" w14:textId="77777777" w:rsidR="00B8686A" w:rsidRDefault="00000000">
      <w:pPr>
        <w:numPr>
          <w:ilvl w:val="0"/>
          <w:numId w:val="3"/>
        </w:numPr>
      </w:pPr>
      <w:r>
        <w:lastRenderedPageBreak/>
        <w:t>If the transaction cannot be completed due to defective title, legal disputes, government restrictions or inability to obtain society approval, the Seller shall refund all amounts received from the Buyer without deduction.</w:t>
      </w:r>
    </w:p>
    <w:p w14:paraId="1A057946" w14:textId="77777777" w:rsidR="00B8686A" w:rsidRDefault="00000000">
      <w:r>
        <w:pict w14:anchorId="6C4356ED">
          <v:rect id="_x0000_i1038" style="width:0;height:1.5pt" o:hralign="center" o:hrstd="t" o:hr="t"/>
        </w:pict>
      </w:r>
    </w:p>
    <w:p w14:paraId="5F0A3989" w14:textId="77777777" w:rsidR="00B8686A" w:rsidRDefault="00000000">
      <w:pPr>
        <w:pStyle w:val="Heading2"/>
      </w:pPr>
      <w:bookmarkStart w:id="15" w:name="brokerage"/>
      <w:bookmarkEnd w:id="14"/>
      <w:r>
        <w:t>13. BROKERAGE</w:t>
      </w:r>
    </w:p>
    <w:p w14:paraId="264E2512" w14:textId="77777777" w:rsidR="00B8686A" w:rsidRDefault="00000000">
      <w:pPr>
        <w:pStyle w:val="FirstParagraph"/>
      </w:pPr>
      <w:r>
        <w:t>The Parties confirm that:</w:t>
      </w:r>
    </w:p>
    <w:p w14:paraId="1EF0F763" w14:textId="77777777" w:rsidR="00B8686A" w:rsidRDefault="00000000">
      <w:pPr>
        <w:pStyle w:val="BodyText"/>
      </w:pPr>
      <w:r>
        <w:t>[ ] No broker / agent is involved in this transaction.</w:t>
      </w:r>
    </w:p>
    <w:p w14:paraId="1D4F4E42" w14:textId="77777777" w:rsidR="00B8686A" w:rsidRDefault="00000000">
      <w:pPr>
        <w:pStyle w:val="BodyText"/>
      </w:pPr>
      <w:r>
        <w:t>OR</w:t>
      </w:r>
    </w:p>
    <w:p w14:paraId="067A03C9" w14:textId="77777777" w:rsidR="00B8686A" w:rsidRDefault="00000000">
      <w:pPr>
        <w:pStyle w:val="BodyText"/>
      </w:pPr>
      <w:r>
        <w:t>[ ] The transaction has been facilitated by M/s __________________________________ and brokerage shall be paid by:</w:t>
      </w:r>
    </w:p>
    <w:p w14:paraId="11EFE647" w14:textId="77777777" w:rsidR="00B8686A" w:rsidRDefault="00000000">
      <w:r>
        <w:pict w14:anchorId="6E6AAF6A">
          <v:rect id="_x0000_i1039" style="width:0;height:1.5pt" o:hralign="center" o:hrstd="t" o:hr="t"/>
        </w:pict>
      </w:r>
    </w:p>
    <w:p w14:paraId="3B61E45F" w14:textId="77777777" w:rsidR="00B8686A" w:rsidRDefault="00000000">
      <w:r>
        <w:pict w14:anchorId="0DD87650">
          <v:rect id="_x0000_i1040" style="width:0;height:1.5pt" o:hralign="center" o:hrstd="t" o:hr="t"/>
        </w:pict>
      </w:r>
    </w:p>
    <w:p w14:paraId="3582DB4B" w14:textId="77777777" w:rsidR="00B8686A" w:rsidRDefault="00000000">
      <w:pPr>
        <w:pStyle w:val="Heading2"/>
      </w:pPr>
      <w:bookmarkStart w:id="16" w:name="governing-law-and-jurisdiction"/>
      <w:bookmarkEnd w:id="15"/>
      <w:r>
        <w:t>14. GOVERNING LAW AND JURISDICTION</w:t>
      </w:r>
    </w:p>
    <w:p w14:paraId="78238A5C" w14:textId="77777777" w:rsidR="00B8686A" w:rsidRDefault="00000000">
      <w:pPr>
        <w:pStyle w:val="FirstParagraph"/>
      </w:pPr>
      <w:r>
        <w:t>This MOU shall be governed by and construed in accordance with the laws of India and the courts at Mumbai shall have exclusive jurisdiction.</w:t>
      </w:r>
    </w:p>
    <w:p w14:paraId="067FDB85" w14:textId="77777777" w:rsidR="00B8686A" w:rsidRDefault="00000000">
      <w:r>
        <w:pict w14:anchorId="443F97D4">
          <v:rect id="_x0000_i1041" style="width:0;height:1.5pt" o:hralign="center" o:hrstd="t" o:hr="t"/>
        </w:pict>
      </w:r>
    </w:p>
    <w:p w14:paraId="72152699" w14:textId="77777777" w:rsidR="00B8686A" w:rsidRDefault="00000000">
      <w:pPr>
        <w:pStyle w:val="Heading2"/>
      </w:pPr>
      <w:bookmarkStart w:id="17" w:name="nature-of-this-document"/>
      <w:bookmarkEnd w:id="16"/>
      <w:r>
        <w:t>15. NATURE OF THIS DOCUMENT</w:t>
      </w:r>
    </w:p>
    <w:p w14:paraId="3076BF02" w14:textId="77777777" w:rsidR="00B8686A" w:rsidRDefault="00000000">
      <w:pPr>
        <w:pStyle w:val="FirstParagraph"/>
      </w:pPr>
      <w:r>
        <w:t>This MOU records the broad understanding between the Parties pending execution of a detailed Agreement for Sale. The Parties agree to act in good faith to complete the transaction.</w:t>
      </w:r>
    </w:p>
    <w:p w14:paraId="568A7A47" w14:textId="77777777" w:rsidR="00B8686A" w:rsidRDefault="00000000">
      <w:r>
        <w:pict w14:anchorId="56B085C4">
          <v:rect id="_x0000_i1042" style="width:0;height:1.5pt" o:hralign="center" o:hrstd="t" o:hr="t"/>
        </w:pict>
      </w:r>
    </w:p>
    <w:p w14:paraId="1981EBBC" w14:textId="77777777" w:rsidR="00B8686A" w:rsidRDefault="00000000">
      <w:pPr>
        <w:pStyle w:val="Heading2"/>
      </w:pPr>
      <w:bookmarkStart w:id="18" w:name="in-witness-whereof"/>
      <w:bookmarkEnd w:id="17"/>
      <w:r>
        <w:t>IN WITNESS WHEREOF</w:t>
      </w:r>
    </w:p>
    <w:p w14:paraId="283D3B07" w14:textId="77777777" w:rsidR="00B8686A" w:rsidRDefault="00000000">
      <w:pPr>
        <w:pStyle w:val="FirstParagraph"/>
      </w:pPr>
      <w:r>
        <w:t>The Parties hereto have executed this Memorandum of Understanding on the date and year first hereinabove written.</w:t>
      </w:r>
    </w:p>
    <w:tbl>
      <w:tblPr>
        <w:tblStyle w:val="Table"/>
        <w:tblW w:w="0" w:type="auto"/>
        <w:tblLook w:val="0020" w:firstRow="1" w:lastRow="0" w:firstColumn="0" w:lastColumn="0" w:noHBand="0" w:noVBand="0"/>
      </w:tblPr>
      <w:tblGrid>
        <w:gridCol w:w="3391"/>
        <w:gridCol w:w="3391"/>
      </w:tblGrid>
      <w:tr w:rsidR="00B8686A" w14:paraId="58B47B54" w14:textId="77777777" w:rsidTr="00B8686A">
        <w:trPr>
          <w:cnfStyle w:val="100000000000" w:firstRow="1" w:lastRow="0" w:firstColumn="0" w:lastColumn="0" w:oddVBand="0" w:evenVBand="0" w:oddHBand="0" w:evenHBand="0" w:firstRowFirstColumn="0" w:firstRowLastColumn="0" w:lastRowFirstColumn="0" w:lastRowLastColumn="0"/>
          <w:tblHeader/>
        </w:trPr>
        <w:tc>
          <w:tcPr>
            <w:tcW w:w="0" w:type="auto"/>
          </w:tcPr>
          <w:p w14:paraId="500E4A11" w14:textId="77777777" w:rsidR="00B8686A" w:rsidRDefault="00000000">
            <w:pPr>
              <w:pStyle w:val="Compact"/>
            </w:pPr>
            <w:r>
              <w:t>SELLER</w:t>
            </w:r>
          </w:p>
        </w:tc>
        <w:tc>
          <w:tcPr>
            <w:tcW w:w="0" w:type="auto"/>
          </w:tcPr>
          <w:p w14:paraId="4F3C55CD" w14:textId="77777777" w:rsidR="00B8686A" w:rsidRDefault="00000000">
            <w:pPr>
              <w:pStyle w:val="Compact"/>
            </w:pPr>
            <w:r>
              <w:t>BUYER</w:t>
            </w:r>
          </w:p>
        </w:tc>
      </w:tr>
      <w:tr w:rsidR="00B8686A" w14:paraId="379F81DC" w14:textId="77777777">
        <w:tc>
          <w:tcPr>
            <w:tcW w:w="0" w:type="auto"/>
          </w:tcPr>
          <w:p w14:paraId="1EEC27E6" w14:textId="77777777" w:rsidR="00B8686A" w:rsidRDefault="00000000">
            <w:pPr>
              <w:pStyle w:val="Compact"/>
            </w:pPr>
            <w:r>
              <w:t>Signature: __________________</w:t>
            </w:r>
          </w:p>
        </w:tc>
        <w:tc>
          <w:tcPr>
            <w:tcW w:w="0" w:type="auto"/>
          </w:tcPr>
          <w:p w14:paraId="64C368FC" w14:textId="77777777" w:rsidR="00B8686A" w:rsidRDefault="00000000">
            <w:pPr>
              <w:pStyle w:val="Compact"/>
            </w:pPr>
            <w:r>
              <w:t>Signature: __________________</w:t>
            </w:r>
          </w:p>
        </w:tc>
      </w:tr>
      <w:tr w:rsidR="00B8686A" w14:paraId="0D5F9BAA" w14:textId="77777777">
        <w:tc>
          <w:tcPr>
            <w:tcW w:w="0" w:type="auto"/>
          </w:tcPr>
          <w:p w14:paraId="7D45A77D" w14:textId="77777777" w:rsidR="00B8686A" w:rsidRDefault="00000000">
            <w:pPr>
              <w:pStyle w:val="Compact"/>
            </w:pPr>
            <w:r>
              <w:t>Name: ______________________</w:t>
            </w:r>
          </w:p>
        </w:tc>
        <w:tc>
          <w:tcPr>
            <w:tcW w:w="0" w:type="auto"/>
          </w:tcPr>
          <w:p w14:paraId="74376D0E" w14:textId="77777777" w:rsidR="00B8686A" w:rsidRDefault="00000000">
            <w:pPr>
              <w:pStyle w:val="Compact"/>
            </w:pPr>
            <w:r>
              <w:t>Name: ______________________</w:t>
            </w:r>
          </w:p>
        </w:tc>
      </w:tr>
    </w:tbl>
    <w:p w14:paraId="27E379B0" w14:textId="77777777" w:rsidR="00B8686A" w:rsidRDefault="00000000">
      <w:r>
        <w:pict w14:anchorId="4D08A3AB">
          <v:rect id="_x0000_i1043" style="width:0;height:1.5pt" o:hralign="center" o:hrstd="t" o:hr="t"/>
        </w:pict>
      </w:r>
    </w:p>
    <w:p w14:paraId="5CC01FDD" w14:textId="77777777" w:rsidR="00B8686A" w:rsidRDefault="00000000">
      <w:pPr>
        <w:pStyle w:val="Heading2"/>
      </w:pPr>
      <w:bookmarkStart w:id="19" w:name="witnesses"/>
      <w:bookmarkEnd w:id="18"/>
      <w:r>
        <w:lastRenderedPageBreak/>
        <w:t>WITNESSES</w:t>
      </w:r>
    </w:p>
    <w:p w14:paraId="519353B3" w14:textId="77777777" w:rsidR="00B8686A" w:rsidRDefault="00000000">
      <w:pPr>
        <w:pStyle w:val="Heading3"/>
      </w:pPr>
      <w:bookmarkStart w:id="20" w:name="witness-no.-1"/>
      <w:r>
        <w:t>Witness No. 1</w:t>
      </w:r>
    </w:p>
    <w:p w14:paraId="1BFEE1E1" w14:textId="77777777" w:rsidR="00B8686A" w:rsidRDefault="00000000">
      <w:pPr>
        <w:pStyle w:val="FirstParagraph"/>
      </w:pPr>
      <w:r>
        <w:t>Name: ____________________________________</w:t>
      </w:r>
    </w:p>
    <w:p w14:paraId="1C2C4524" w14:textId="77777777" w:rsidR="00B8686A" w:rsidRDefault="00000000">
      <w:pPr>
        <w:pStyle w:val="BodyText"/>
      </w:pPr>
      <w:r>
        <w:t>Address: __________________________________</w:t>
      </w:r>
    </w:p>
    <w:p w14:paraId="696525BB" w14:textId="77777777" w:rsidR="00B8686A" w:rsidRDefault="00000000">
      <w:pPr>
        <w:pStyle w:val="BodyText"/>
      </w:pPr>
      <w:r>
        <w:t>Signature: _________________________________</w:t>
      </w:r>
    </w:p>
    <w:p w14:paraId="686564DA" w14:textId="77777777" w:rsidR="00B8686A" w:rsidRDefault="00000000">
      <w:r>
        <w:pict w14:anchorId="5F7BAD70">
          <v:rect id="_x0000_i1044" style="width:0;height:1.5pt" o:hralign="center" o:hrstd="t" o:hr="t"/>
        </w:pict>
      </w:r>
    </w:p>
    <w:p w14:paraId="14DAEAF2" w14:textId="77777777" w:rsidR="00B8686A" w:rsidRDefault="00000000">
      <w:pPr>
        <w:pStyle w:val="Heading3"/>
      </w:pPr>
      <w:bookmarkStart w:id="21" w:name="witness-no.-2"/>
      <w:bookmarkEnd w:id="20"/>
      <w:r>
        <w:t>Witness No. 2</w:t>
      </w:r>
    </w:p>
    <w:p w14:paraId="2D740109" w14:textId="77777777" w:rsidR="00B8686A" w:rsidRDefault="00000000">
      <w:pPr>
        <w:pStyle w:val="FirstParagraph"/>
      </w:pPr>
      <w:r>
        <w:t>Name: ____________________________________</w:t>
      </w:r>
    </w:p>
    <w:p w14:paraId="565875CF" w14:textId="77777777" w:rsidR="00B8686A" w:rsidRDefault="00000000">
      <w:pPr>
        <w:pStyle w:val="BodyText"/>
      </w:pPr>
      <w:r>
        <w:t>Address: __________________________________</w:t>
      </w:r>
    </w:p>
    <w:p w14:paraId="1AAC613D" w14:textId="77777777" w:rsidR="00B8686A" w:rsidRDefault="00000000">
      <w:pPr>
        <w:pStyle w:val="BodyText"/>
      </w:pPr>
      <w:r>
        <w:t>Signature: _________________________________</w:t>
      </w:r>
    </w:p>
    <w:p w14:paraId="621B2F3C" w14:textId="77777777" w:rsidR="00B8686A" w:rsidRDefault="00000000">
      <w:r>
        <w:pict w14:anchorId="26B9851F">
          <v:rect id="_x0000_i1045" style="width:0;height:1.5pt" o:hralign="center" o:hrstd="t" o:hr="t"/>
        </w:pict>
      </w:r>
    </w:p>
    <w:p w14:paraId="47EFF4FA" w14:textId="77777777" w:rsidR="00B8686A" w:rsidRDefault="00000000">
      <w:pPr>
        <w:pStyle w:val="Heading2"/>
      </w:pPr>
      <w:bookmarkStart w:id="22" w:name="X513d78e8b2bc98259dcf8e24cf4f8373ea20009"/>
      <w:bookmarkEnd w:id="19"/>
      <w:bookmarkEnd w:id="21"/>
      <w:r>
        <w:t>IMPORTANT PRACTICAL CLAUSES TO CONSIDER ADDING IN MUMBAI TRANSACTIONS</w:t>
      </w:r>
    </w:p>
    <w:p w14:paraId="5B95EF0A" w14:textId="77777777" w:rsidR="00B8686A" w:rsidRDefault="00000000">
      <w:pPr>
        <w:pStyle w:val="FirstParagraph"/>
      </w:pPr>
      <w:r>
        <w:t>Depending on the nature of the deal, Parties may additionally include:</w:t>
      </w:r>
    </w:p>
    <w:p w14:paraId="220032C5" w14:textId="77777777" w:rsidR="00B8686A" w:rsidRDefault="00000000">
      <w:pPr>
        <w:pStyle w:val="Compact"/>
        <w:numPr>
          <w:ilvl w:val="0"/>
          <w:numId w:val="4"/>
        </w:numPr>
      </w:pPr>
      <w:r>
        <w:t>Existing home loan closure and bank NOC obligations.</w:t>
      </w:r>
    </w:p>
    <w:p w14:paraId="7CA864C3" w14:textId="77777777" w:rsidR="00B8686A" w:rsidRDefault="00000000">
      <w:pPr>
        <w:pStyle w:val="Compact"/>
        <w:numPr>
          <w:ilvl w:val="0"/>
          <w:numId w:val="4"/>
        </w:numPr>
      </w:pPr>
      <w:r>
        <w:t>Timeline for vacating the flat.</w:t>
      </w:r>
    </w:p>
    <w:p w14:paraId="632E8BB1" w14:textId="77777777" w:rsidR="00B8686A" w:rsidRDefault="00000000">
      <w:pPr>
        <w:pStyle w:val="Compact"/>
        <w:numPr>
          <w:ilvl w:val="0"/>
          <w:numId w:val="4"/>
        </w:numPr>
      </w:pPr>
      <w:r>
        <w:t>Inventory list for furniture and fixtures.</w:t>
      </w:r>
    </w:p>
    <w:p w14:paraId="0BB1F313" w14:textId="77777777" w:rsidR="00B8686A" w:rsidRDefault="00000000">
      <w:pPr>
        <w:pStyle w:val="Compact"/>
        <w:numPr>
          <w:ilvl w:val="0"/>
          <w:numId w:val="4"/>
        </w:numPr>
      </w:pPr>
      <w:r>
        <w:t>Lock-in period for token money.</w:t>
      </w:r>
    </w:p>
    <w:p w14:paraId="44C6D759" w14:textId="77777777" w:rsidR="00B8686A" w:rsidRDefault="00000000">
      <w:pPr>
        <w:pStyle w:val="Compact"/>
        <w:numPr>
          <w:ilvl w:val="0"/>
          <w:numId w:val="4"/>
        </w:numPr>
      </w:pPr>
      <w:r>
        <w:t>Consequences of delay by either party.</w:t>
      </w:r>
    </w:p>
    <w:p w14:paraId="1B405B0F" w14:textId="77777777" w:rsidR="00B8686A" w:rsidRDefault="00000000">
      <w:pPr>
        <w:pStyle w:val="Compact"/>
        <w:numPr>
          <w:ilvl w:val="0"/>
          <w:numId w:val="4"/>
        </w:numPr>
      </w:pPr>
      <w:r>
        <w:t>Redevelopment-related disclosures.</w:t>
      </w:r>
    </w:p>
    <w:p w14:paraId="0EF20D3E" w14:textId="77777777" w:rsidR="00B8686A" w:rsidRDefault="00000000">
      <w:pPr>
        <w:pStyle w:val="Compact"/>
        <w:numPr>
          <w:ilvl w:val="0"/>
          <w:numId w:val="4"/>
        </w:numPr>
      </w:pPr>
      <w:r>
        <w:t>Pending litigation disclosure.</w:t>
      </w:r>
    </w:p>
    <w:p w14:paraId="76F2BF3D" w14:textId="77777777" w:rsidR="00B8686A" w:rsidRDefault="00000000">
      <w:pPr>
        <w:pStyle w:val="Compact"/>
        <w:numPr>
          <w:ilvl w:val="0"/>
          <w:numId w:val="4"/>
        </w:numPr>
      </w:pPr>
      <w:r>
        <w:t>TDS applicability under Income Tax Act.</w:t>
      </w:r>
    </w:p>
    <w:p w14:paraId="599F7E72" w14:textId="77777777" w:rsidR="00B8686A" w:rsidRDefault="00000000">
      <w:pPr>
        <w:pStyle w:val="Compact"/>
        <w:numPr>
          <w:ilvl w:val="0"/>
          <w:numId w:val="4"/>
        </w:numPr>
      </w:pPr>
      <w:r>
        <w:t>Capital gains tax responsibility.</w:t>
      </w:r>
    </w:p>
    <w:p w14:paraId="56C2BBD9" w14:textId="77777777" w:rsidR="00B8686A" w:rsidRDefault="00000000">
      <w:pPr>
        <w:pStyle w:val="Compact"/>
        <w:numPr>
          <w:ilvl w:val="0"/>
          <w:numId w:val="4"/>
        </w:numPr>
      </w:pPr>
      <w:r>
        <w:t>Car parking transfer rights.</w:t>
      </w:r>
    </w:p>
    <w:p w14:paraId="07AD44E9" w14:textId="77777777" w:rsidR="00B8686A" w:rsidRDefault="00000000">
      <w:pPr>
        <w:pStyle w:val="Compact"/>
        <w:numPr>
          <w:ilvl w:val="0"/>
          <w:numId w:val="4"/>
        </w:numPr>
      </w:pPr>
      <w:r>
        <w:t>OC / CC availability.</w:t>
      </w:r>
    </w:p>
    <w:p w14:paraId="1D39404A" w14:textId="77777777" w:rsidR="00B8686A" w:rsidRDefault="00000000">
      <w:pPr>
        <w:pStyle w:val="Compact"/>
        <w:numPr>
          <w:ilvl w:val="0"/>
          <w:numId w:val="4"/>
        </w:numPr>
      </w:pPr>
      <w:r>
        <w:t>RERA disclosures where applicable.</w:t>
      </w:r>
      <w:bookmarkEnd w:id="0"/>
      <w:bookmarkEnd w:id="22"/>
    </w:p>
    <w:sectPr w:rsidR="00B8686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EAA7AB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8F4A25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721"/>
    <w:multiLevelType w:val="multilevel"/>
    <w:tmpl w:val="69404B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059890998">
    <w:abstractNumId w:val="0"/>
  </w:num>
  <w:num w:numId="2" w16cid:durableId="5264124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0835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79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B8686A"/>
    <w:rsid w:val="00321E89"/>
    <w:rsid w:val="00B8686A"/>
    <w:rsid w:val="00BC2E63"/>
    <w:rsid w:val="00E6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2826"/>
  <w15:docId w15:val="{DA734760-CE79-4C55-B55F-F1229E6B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3</cp:revision>
  <dcterms:created xsi:type="dcterms:W3CDTF">2026-05-09T12:19:00Z</dcterms:created>
  <dcterms:modified xsi:type="dcterms:W3CDTF">2026-05-09T12:22:00Z</dcterms:modified>
</cp:coreProperties>
</file>